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63447" w14:textId="36C16065" w:rsidR="005C2979" w:rsidRPr="00740109" w:rsidRDefault="00DC0F88" w:rsidP="00DC0F88">
      <w:pPr>
        <w:pStyle w:val="Heading1"/>
        <w:spacing w:before="0"/>
        <w:jc w:val="center"/>
        <w:rPr>
          <w:rFonts w:ascii="Berlin Sans FB Demi" w:hAnsi="Berlin Sans FB Demi"/>
          <w:color w:val="auto"/>
        </w:rPr>
      </w:pPr>
      <w:r w:rsidRPr="00740109">
        <w:rPr>
          <w:rFonts w:ascii="Berlin Sans FB Demi" w:hAnsi="Berlin Sans FB Dem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9BC3A8" wp14:editId="53285196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6315075" cy="796925"/>
                <wp:effectExtent l="0" t="0" r="9525" b="3175"/>
                <wp:wrapNone/>
                <wp:docPr id="6966079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96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7B0FC" id="Rectangle 1" o:spid="_x0000_s1026" style="position:absolute;margin-left:0;margin-top:-17.25pt;width:497.25pt;height:62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" fillcolor="#fae2d5 [661]" stroked="f" strokeweight="1pt">
                <w10:wrap anchorx="margin"/>
              </v:rect>
            </w:pict>
          </mc:Fallback>
        </mc:AlternateContent>
      </w:r>
      <w:r w:rsidRPr="00740109">
        <w:rPr>
          <w:rFonts w:ascii="Berlin Sans FB Demi" w:hAnsi="Berlin Sans FB Demi"/>
          <w:color w:val="auto"/>
        </w:rPr>
        <w:t>FACT SHEET: The Cult of the Dioscuri in Rome</w:t>
      </w:r>
    </w:p>
    <w:p w14:paraId="57D824A3" w14:textId="3944DB24" w:rsidR="00DC0F88" w:rsidRDefault="00DC0F88" w:rsidP="00DC0F88"/>
    <w:p w14:paraId="700BABC7" w14:textId="2197C83A" w:rsidR="00AB153E" w:rsidRPr="00C41BD2" w:rsidRDefault="004C1A21" w:rsidP="002436E5">
      <w:pPr>
        <w:spacing w:line="276" w:lineRule="auto"/>
        <w:ind w:left="720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5408" behindDoc="1" locked="0" layoutInCell="1" allowOverlap="1" wp14:anchorId="6FB680BD" wp14:editId="477A4B2D">
            <wp:simplePos x="0" y="0"/>
            <wp:positionH relativeFrom="margin">
              <wp:posOffset>4212590</wp:posOffset>
            </wp:positionH>
            <wp:positionV relativeFrom="paragraph">
              <wp:posOffset>22225</wp:posOffset>
            </wp:positionV>
            <wp:extent cx="2203450" cy="1463675"/>
            <wp:effectExtent l="19050" t="19050" r="25400" b="22225"/>
            <wp:wrapTight wrapText="bothSides">
              <wp:wrapPolygon edited="0">
                <wp:start x="-187" y="-281"/>
                <wp:lineTo x="-187" y="21647"/>
                <wp:lineTo x="21662" y="21647"/>
                <wp:lineTo x="21662" y="-281"/>
                <wp:lineTo x="-187" y="-281"/>
              </wp:wrapPolygon>
            </wp:wrapTight>
            <wp:docPr id="17723597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636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67F" w:rsidRPr="00C41BD2">
        <w:rPr>
          <w:rFonts w:ascii="Berlin Sans FB Demi" w:hAnsi="Berlin Sans FB Demi"/>
          <w:sz w:val="28"/>
          <w:szCs w:val="28"/>
        </w:rPr>
        <w:t xml:space="preserve">Who </w:t>
      </w:r>
      <w:proofErr w:type="gramStart"/>
      <w:r w:rsidR="00FF267F" w:rsidRPr="00C41BD2">
        <w:rPr>
          <w:rFonts w:ascii="Berlin Sans FB Demi" w:hAnsi="Berlin Sans FB Demi"/>
          <w:sz w:val="28"/>
          <w:szCs w:val="28"/>
        </w:rPr>
        <w:t>are</w:t>
      </w:r>
      <w:proofErr w:type="gramEnd"/>
      <w:r w:rsidR="00FF267F" w:rsidRPr="00C41BD2">
        <w:rPr>
          <w:rFonts w:ascii="Berlin Sans FB Demi" w:hAnsi="Berlin Sans FB Demi"/>
          <w:sz w:val="28"/>
          <w:szCs w:val="28"/>
        </w:rPr>
        <w:t xml:space="preserve"> the Dioscuri?</w:t>
      </w:r>
    </w:p>
    <w:p w14:paraId="1F3A4177" w14:textId="7B249BEE" w:rsidR="00C4232B" w:rsidRPr="00C41BD2" w:rsidRDefault="00EE6CDB" w:rsidP="002436E5">
      <w:pPr>
        <w:spacing w:line="276" w:lineRule="auto"/>
        <w:ind w:left="720"/>
        <w:rPr>
          <w:rFonts w:ascii="Cambria" w:hAnsi="Cambria"/>
        </w:rPr>
      </w:pPr>
      <w:r w:rsidRPr="00C41BD2">
        <w:rPr>
          <w:rFonts w:ascii="Cambria" w:hAnsi="Cambria"/>
        </w:rPr>
        <w:t xml:space="preserve">Castor and Pollux became known as the Dioscuri, meaning </w:t>
      </w:r>
      <w:r w:rsidR="00EF4BB3" w:rsidRPr="00C41BD2">
        <w:rPr>
          <w:rFonts w:ascii="Cambria" w:hAnsi="Cambria"/>
        </w:rPr>
        <w:t>“Sons of Zeus” were twin half-brothers</w:t>
      </w:r>
      <w:r w:rsidR="000F1B92" w:rsidRPr="00C41BD2">
        <w:rPr>
          <w:rFonts w:ascii="Cambria" w:hAnsi="Cambria"/>
        </w:rPr>
        <w:t xml:space="preserve"> born to human mother Leda</w:t>
      </w:r>
      <w:r w:rsidR="00AB630C" w:rsidRPr="00C41BD2">
        <w:rPr>
          <w:rFonts w:ascii="Cambria" w:hAnsi="Cambria"/>
        </w:rPr>
        <w:t>, Queen of Sparta</w:t>
      </w:r>
      <w:r w:rsidR="0023102D" w:rsidRPr="00C41BD2">
        <w:rPr>
          <w:rFonts w:ascii="Cambria" w:hAnsi="Cambria"/>
        </w:rPr>
        <w:t xml:space="preserve">. </w:t>
      </w:r>
      <w:r w:rsidR="00C762C7" w:rsidRPr="00C41BD2">
        <w:rPr>
          <w:rFonts w:ascii="Cambria" w:hAnsi="Cambria"/>
        </w:rPr>
        <w:t xml:space="preserve">Castor’s father was Leda’s husband </w:t>
      </w:r>
      <w:r w:rsidR="00A86D9E" w:rsidRPr="00C41BD2">
        <w:rPr>
          <w:rFonts w:ascii="Cambria" w:hAnsi="Cambria"/>
        </w:rPr>
        <w:t>Tyndareus, and Pollux’s father was the lead god of the Olympian</w:t>
      </w:r>
      <w:r w:rsidR="00673AAE" w:rsidRPr="00C41BD2">
        <w:rPr>
          <w:rFonts w:ascii="Cambria" w:hAnsi="Cambria"/>
        </w:rPr>
        <w:t>s, Zeus</w:t>
      </w:r>
      <w:r w:rsidR="00C97692">
        <w:rPr>
          <w:rFonts w:ascii="Cambria" w:hAnsi="Cambria"/>
        </w:rPr>
        <w:t xml:space="preserve"> (Or Jupiter in Roman mythology)</w:t>
      </w:r>
      <w:r w:rsidR="00673AAE" w:rsidRPr="00C41BD2">
        <w:rPr>
          <w:rFonts w:ascii="Cambria" w:hAnsi="Cambria"/>
        </w:rPr>
        <w:t xml:space="preserve">. </w:t>
      </w:r>
      <w:r w:rsidR="006111CD" w:rsidRPr="00C41BD2">
        <w:rPr>
          <w:rFonts w:ascii="Cambria" w:hAnsi="Cambria"/>
        </w:rPr>
        <w:t xml:space="preserve">After Castor was murdered by </w:t>
      </w:r>
      <w:proofErr w:type="spellStart"/>
      <w:r w:rsidR="00866329" w:rsidRPr="00C41BD2">
        <w:rPr>
          <w:rFonts w:ascii="Cambria" w:hAnsi="Cambria"/>
        </w:rPr>
        <w:t>Idas</w:t>
      </w:r>
      <w:proofErr w:type="spellEnd"/>
      <w:r w:rsidR="00866329" w:rsidRPr="00C41BD2">
        <w:rPr>
          <w:rFonts w:ascii="Cambria" w:hAnsi="Cambria"/>
        </w:rPr>
        <w:t xml:space="preserve"> and </w:t>
      </w:r>
      <w:proofErr w:type="spellStart"/>
      <w:r w:rsidR="00866329" w:rsidRPr="00C41BD2">
        <w:rPr>
          <w:rFonts w:ascii="Cambria" w:hAnsi="Cambria"/>
        </w:rPr>
        <w:t>Lynceus</w:t>
      </w:r>
      <w:proofErr w:type="spellEnd"/>
      <w:r w:rsidR="00866329" w:rsidRPr="00C41BD2">
        <w:rPr>
          <w:rFonts w:ascii="Cambria" w:hAnsi="Cambria"/>
        </w:rPr>
        <w:t>, the ex-fiancés of the women Castor and Pollux planned to marry</w:t>
      </w:r>
      <w:r w:rsidR="00B52E02" w:rsidRPr="00C41BD2">
        <w:rPr>
          <w:rFonts w:ascii="Cambria" w:hAnsi="Cambria"/>
        </w:rPr>
        <w:t xml:space="preserve">, Pollux killed </w:t>
      </w:r>
      <w:proofErr w:type="spellStart"/>
      <w:r w:rsidR="00B52E02" w:rsidRPr="00C41BD2">
        <w:rPr>
          <w:rFonts w:ascii="Cambria" w:hAnsi="Cambria"/>
        </w:rPr>
        <w:t>Lynceus</w:t>
      </w:r>
      <w:proofErr w:type="spellEnd"/>
      <w:r w:rsidR="00B52E02" w:rsidRPr="00C41BD2">
        <w:rPr>
          <w:rFonts w:ascii="Cambria" w:hAnsi="Cambria"/>
        </w:rPr>
        <w:t xml:space="preserve"> and Zeus struck down </w:t>
      </w:r>
      <w:proofErr w:type="spellStart"/>
      <w:r w:rsidR="00B52E02" w:rsidRPr="00C41BD2">
        <w:rPr>
          <w:rFonts w:ascii="Cambria" w:hAnsi="Cambria"/>
        </w:rPr>
        <w:t>Idas</w:t>
      </w:r>
      <w:proofErr w:type="spellEnd"/>
      <w:r w:rsidR="00B52E02" w:rsidRPr="00C41BD2">
        <w:rPr>
          <w:rFonts w:ascii="Cambria" w:hAnsi="Cambria"/>
        </w:rPr>
        <w:t>. Zeus had just offered immortality to his son Pollux</w:t>
      </w:r>
      <w:r w:rsidR="00A922B4" w:rsidRPr="00C41BD2">
        <w:rPr>
          <w:rFonts w:ascii="Cambria" w:hAnsi="Cambria"/>
        </w:rPr>
        <w:t xml:space="preserve">, but Pollux asked if he could share his immortality with his brother, and so the pair </w:t>
      </w:r>
      <w:r w:rsidR="0072044B" w:rsidRPr="00C41BD2">
        <w:rPr>
          <w:rFonts w:ascii="Cambria" w:hAnsi="Cambria"/>
        </w:rPr>
        <w:t>split their time between Olympus and the Underworld.</w:t>
      </w:r>
    </w:p>
    <w:p w14:paraId="4CBBE39B" w14:textId="390563C2" w:rsidR="00132877" w:rsidRPr="00C41BD2" w:rsidRDefault="00792815" w:rsidP="002436E5">
      <w:pPr>
        <w:spacing w:line="276" w:lineRule="auto"/>
        <w:ind w:left="720"/>
        <w:rPr>
          <w:rFonts w:ascii="Cambria" w:hAnsi="Cambria"/>
        </w:rPr>
      </w:pPr>
      <w:r w:rsidRPr="00C41BD2">
        <w:rPr>
          <w:rFonts w:ascii="Cambria" w:hAnsi="Cambria"/>
        </w:rPr>
        <w:t>The Dioscuri</w:t>
      </w:r>
      <w:r w:rsidR="0015420A" w:rsidRPr="00C41BD2">
        <w:rPr>
          <w:rFonts w:ascii="Cambria" w:hAnsi="Cambria"/>
        </w:rPr>
        <w:t xml:space="preserve"> </w:t>
      </w:r>
      <w:r w:rsidR="00A6321F" w:rsidRPr="00C41BD2">
        <w:rPr>
          <w:rFonts w:ascii="Cambria" w:hAnsi="Cambria"/>
        </w:rPr>
        <w:t xml:space="preserve">were known as helpers of mankind, and </w:t>
      </w:r>
      <w:r w:rsidR="004B274C" w:rsidRPr="00C41BD2">
        <w:rPr>
          <w:rFonts w:ascii="Cambria" w:hAnsi="Cambria"/>
        </w:rPr>
        <w:t>patrons of</w:t>
      </w:r>
      <w:r w:rsidR="007F3EF0" w:rsidRPr="00C41BD2">
        <w:rPr>
          <w:rFonts w:ascii="Cambria" w:hAnsi="Cambria"/>
        </w:rPr>
        <w:t xml:space="preserve"> travellers and of sailors in particular. </w:t>
      </w:r>
      <w:r w:rsidR="00BB44BD" w:rsidRPr="00C41BD2">
        <w:rPr>
          <w:rFonts w:ascii="Cambria" w:hAnsi="Cambria"/>
        </w:rPr>
        <w:t>Because the pair were also known as skilled horsemen</w:t>
      </w:r>
      <w:r w:rsidR="004D4BDC" w:rsidRPr="00C41BD2">
        <w:rPr>
          <w:rFonts w:ascii="Cambria" w:hAnsi="Cambria"/>
        </w:rPr>
        <w:t xml:space="preserve"> and boxers, they also became patrons </w:t>
      </w:r>
      <w:r w:rsidR="00CE5E4F" w:rsidRPr="00C41BD2">
        <w:rPr>
          <w:rFonts w:ascii="Cambria" w:hAnsi="Cambria"/>
        </w:rPr>
        <w:t xml:space="preserve">of athletes and athletic competitions. </w:t>
      </w:r>
      <w:r w:rsidR="007F3EF0" w:rsidRPr="00C41BD2">
        <w:rPr>
          <w:rFonts w:ascii="Cambria" w:hAnsi="Cambria"/>
        </w:rPr>
        <w:t xml:space="preserve">Worshippers of the Dioscuri would leave offerings for favourable </w:t>
      </w:r>
      <w:r w:rsidR="00FA5C8C" w:rsidRPr="00C41BD2">
        <w:rPr>
          <w:rFonts w:ascii="Cambria" w:hAnsi="Cambria"/>
        </w:rPr>
        <w:t>winds</w:t>
      </w:r>
      <w:r w:rsidR="00BB44BD" w:rsidRPr="00C41BD2">
        <w:rPr>
          <w:rFonts w:ascii="Cambria" w:hAnsi="Cambria"/>
        </w:rPr>
        <w:t xml:space="preserve"> before they set sail.</w:t>
      </w:r>
    </w:p>
    <w:p w14:paraId="5F0F1017" w14:textId="3F568502" w:rsidR="0073566E" w:rsidRPr="00C41BD2" w:rsidRDefault="003B772F" w:rsidP="002436E5">
      <w:pPr>
        <w:spacing w:line="276" w:lineRule="auto"/>
        <w:ind w:left="720"/>
        <w:rPr>
          <w:rFonts w:ascii="Berlin Sans FB Demi" w:hAnsi="Berlin Sans FB Demi"/>
          <w:sz w:val="28"/>
          <w:szCs w:val="28"/>
        </w:rPr>
      </w:pPr>
      <w:r w:rsidRPr="00C41BD2">
        <w:rPr>
          <w:rFonts w:ascii="Berlin Sans FB Demi" w:hAnsi="Berlin Sans FB Demi"/>
          <w:sz w:val="28"/>
          <w:szCs w:val="28"/>
        </w:rPr>
        <w:t>The Cult of the Dioscuri in Rome</w:t>
      </w:r>
    </w:p>
    <w:p w14:paraId="4FF824B5" w14:textId="31168797" w:rsidR="00F56A0A" w:rsidRPr="00C41BD2" w:rsidRDefault="00C37E28" w:rsidP="002436E5">
      <w:pPr>
        <w:spacing w:line="276" w:lineRule="auto"/>
        <w:ind w:left="720"/>
        <w:rPr>
          <w:rFonts w:ascii="Cambria" w:hAnsi="Cambria"/>
        </w:rPr>
      </w:pPr>
      <w:r w:rsidRPr="00C41BD2">
        <w:rPr>
          <w:rFonts w:ascii="Cambria" w:hAnsi="Cambria"/>
        </w:rPr>
        <w:t xml:space="preserve">The cult of the Dioscuri </w:t>
      </w:r>
      <w:r w:rsidR="009117BC" w:rsidRPr="00C41BD2">
        <w:rPr>
          <w:rFonts w:ascii="Cambria" w:hAnsi="Cambria"/>
        </w:rPr>
        <w:t xml:space="preserve">became established in Rome in the </w:t>
      </w:r>
      <w:r w:rsidR="009E105A" w:rsidRPr="00C41BD2">
        <w:rPr>
          <w:rFonts w:ascii="Cambria" w:hAnsi="Cambria"/>
        </w:rPr>
        <w:t>early 5</w:t>
      </w:r>
      <w:r w:rsidR="009E105A" w:rsidRPr="00C41BD2">
        <w:rPr>
          <w:rFonts w:ascii="Cambria" w:hAnsi="Cambria"/>
          <w:vertAlign w:val="superscript"/>
        </w:rPr>
        <w:t>th</w:t>
      </w:r>
      <w:r w:rsidR="009E105A" w:rsidRPr="00C41BD2">
        <w:rPr>
          <w:rFonts w:ascii="Cambria" w:hAnsi="Cambria"/>
        </w:rPr>
        <w:t xml:space="preserve"> century BCE, in particular</w:t>
      </w:r>
      <w:r w:rsidR="00F266B3" w:rsidRPr="00C41BD2">
        <w:rPr>
          <w:rFonts w:ascii="Cambria" w:hAnsi="Cambria"/>
        </w:rPr>
        <w:t xml:space="preserve"> after the Battle of Lake Regillus in </w:t>
      </w:r>
      <w:r w:rsidR="004F40E3" w:rsidRPr="00C41BD2">
        <w:rPr>
          <w:rFonts w:ascii="Cambria" w:hAnsi="Cambria"/>
        </w:rPr>
        <w:t xml:space="preserve">496BCE </w:t>
      </w:r>
      <w:r w:rsidR="00E16555" w:rsidRPr="00C41BD2">
        <w:rPr>
          <w:rFonts w:ascii="Cambria" w:hAnsi="Cambria"/>
        </w:rPr>
        <w:t>between Rome and the Latin League led by the last king of Rome</w:t>
      </w:r>
      <w:r w:rsidR="00C339AB" w:rsidRPr="00C41BD2">
        <w:rPr>
          <w:rFonts w:ascii="Cambria" w:hAnsi="Cambria"/>
        </w:rPr>
        <w:t>,</w:t>
      </w:r>
      <w:r w:rsidR="00E16555" w:rsidRPr="00C41BD2">
        <w:rPr>
          <w:rFonts w:ascii="Cambria" w:hAnsi="Cambria"/>
        </w:rPr>
        <w:t xml:space="preserve"> </w:t>
      </w:r>
      <w:r w:rsidR="00C339AB" w:rsidRPr="00C41BD2">
        <w:rPr>
          <w:rFonts w:ascii="Cambria" w:hAnsi="Cambria"/>
        </w:rPr>
        <w:t>Tarquinius, who had been expelled in 509BCE.</w:t>
      </w:r>
      <w:r w:rsidR="00485160" w:rsidRPr="00C41BD2">
        <w:rPr>
          <w:rFonts w:ascii="Cambria" w:hAnsi="Cambria"/>
        </w:rPr>
        <w:t xml:space="preserve"> </w:t>
      </w:r>
      <w:r w:rsidR="007514EC" w:rsidRPr="00C41BD2">
        <w:rPr>
          <w:rFonts w:ascii="Cambria" w:hAnsi="Cambria"/>
        </w:rPr>
        <w:t>The legend says</w:t>
      </w:r>
      <w:r w:rsidR="000F18F4" w:rsidRPr="00C41BD2">
        <w:rPr>
          <w:rFonts w:ascii="Cambria" w:hAnsi="Cambria"/>
        </w:rPr>
        <w:t xml:space="preserve"> that Castor and Pollux played a major role in the battle</w:t>
      </w:r>
      <w:r w:rsidR="00924990" w:rsidRPr="00C41BD2">
        <w:rPr>
          <w:rFonts w:ascii="Cambria" w:hAnsi="Cambria"/>
        </w:rPr>
        <w:t xml:space="preserve">, </w:t>
      </w:r>
      <w:r w:rsidR="0091687B" w:rsidRPr="00C41BD2">
        <w:rPr>
          <w:rFonts w:ascii="Cambria" w:hAnsi="Cambria"/>
        </w:rPr>
        <w:t xml:space="preserve">aiding the Roman army as they captured the Latin camp. </w:t>
      </w:r>
      <w:r w:rsidR="007A25FC" w:rsidRPr="00C41BD2">
        <w:rPr>
          <w:rFonts w:ascii="Cambria" w:hAnsi="Cambria"/>
        </w:rPr>
        <w:t>The legend continues</w:t>
      </w:r>
      <w:r w:rsidR="006533BD" w:rsidRPr="00C41BD2">
        <w:rPr>
          <w:rFonts w:ascii="Cambria" w:hAnsi="Cambria"/>
        </w:rPr>
        <w:t xml:space="preserve"> saying that the two </w:t>
      </w:r>
      <w:proofErr w:type="spellStart"/>
      <w:r w:rsidR="006533BD" w:rsidRPr="00C41BD2">
        <w:rPr>
          <w:rFonts w:ascii="Cambria" w:hAnsi="Cambria"/>
        </w:rPr>
        <w:t>appirations</w:t>
      </w:r>
      <w:proofErr w:type="spellEnd"/>
      <w:r w:rsidR="006533BD" w:rsidRPr="00C41BD2">
        <w:rPr>
          <w:rFonts w:ascii="Cambria" w:hAnsi="Cambria"/>
        </w:rPr>
        <w:t xml:space="preserve"> arrived in Rome</w:t>
      </w:r>
      <w:r w:rsidR="00AB2133" w:rsidRPr="00C41BD2">
        <w:rPr>
          <w:rFonts w:ascii="Cambria" w:hAnsi="Cambria"/>
        </w:rPr>
        <w:t xml:space="preserve"> and led their exhausted horses to the Forum where they </w:t>
      </w:r>
      <w:r w:rsidR="00AD496F" w:rsidRPr="00C41BD2">
        <w:rPr>
          <w:rFonts w:ascii="Cambria" w:hAnsi="Cambria"/>
        </w:rPr>
        <w:t>drank from the fountain near the Temple of Vesta</w:t>
      </w:r>
      <w:r w:rsidR="00217A4B" w:rsidRPr="00C41BD2">
        <w:rPr>
          <w:rFonts w:ascii="Cambria" w:hAnsi="Cambria"/>
        </w:rPr>
        <w:t xml:space="preserve"> and announced the victory of the Romans </w:t>
      </w:r>
      <w:r w:rsidR="008E066E" w:rsidRPr="00C41BD2">
        <w:rPr>
          <w:rFonts w:ascii="Cambria" w:hAnsi="Cambria"/>
        </w:rPr>
        <w:t xml:space="preserve">to those in the Forum. To </w:t>
      </w:r>
      <w:r w:rsidR="00A45A3F" w:rsidRPr="00C41BD2">
        <w:rPr>
          <w:rFonts w:ascii="Cambria" w:hAnsi="Cambria"/>
        </w:rPr>
        <w:t>celebrate the victory, the Temple of Castor and Pollux</w:t>
      </w:r>
      <w:r w:rsidR="009C7BC6" w:rsidRPr="00C41BD2">
        <w:rPr>
          <w:rFonts w:ascii="Cambria" w:hAnsi="Cambria"/>
        </w:rPr>
        <w:t xml:space="preserve"> was dedicated by </w:t>
      </w:r>
      <w:r w:rsidR="00B135E1">
        <w:rPr>
          <w:rFonts w:ascii="Cambria" w:hAnsi="Cambria"/>
        </w:rPr>
        <w:t xml:space="preserve">Roman general </w:t>
      </w:r>
      <w:r w:rsidR="00B135E1" w:rsidRPr="00B135E1">
        <w:rPr>
          <w:rFonts w:ascii="Cambria" w:hAnsi="Cambria"/>
        </w:rPr>
        <w:t xml:space="preserve">Aulus </w:t>
      </w:r>
      <w:proofErr w:type="spellStart"/>
      <w:r w:rsidR="00B135E1" w:rsidRPr="00B135E1">
        <w:rPr>
          <w:rFonts w:ascii="Cambria" w:hAnsi="Cambria"/>
        </w:rPr>
        <w:t>Postumius</w:t>
      </w:r>
      <w:proofErr w:type="spellEnd"/>
      <w:r w:rsidR="009C7BC6" w:rsidRPr="00C41BD2">
        <w:rPr>
          <w:rFonts w:ascii="Cambria" w:hAnsi="Cambria"/>
        </w:rPr>
        <w:t xml:space="preserve"> in 484BCE. The cult of the Dioscuri </w:t>
      </w:r>
      <w:r w:rsidR="008115E4">
        <w:rPr>
          <w:rFonts w:ascii="Cambria" w:hAnsi="Cambria"/>
        </w:rPr>
        <w:t xml:space="preserve">held a more important part of Roman religion than of Greek </w:t>
      </w:r>
      <w:proofErr w:type="gramStart"/>
      <w:r w:rsidR="00827DBD">
        <w:rPr>
          <w:rFonts w:ascii="Cambria" w:hAnsi="Cambria"/>
        </w:rPr>
        <w:t>religion, and</w:t>
      </w:r>
      <w:proofErr w:type="gramEnd"/>
      <w:r w:rsidR="008115E4">
        <w:rPr>
          <w:rFonts w:ascii="Cambria" w:hAnsi="Cambria"/>
        </w:rPr>
        <w:t xml:space="preserve"> </w:t>
      </w:r>
      <w:r w:rsidR="009C7BC6" w:rsidRPr="00C41BD2">
        <w:rPr>
          <w:rFonts w:ascii="Cambria" w:hAnsi="Cambria"/>
        </w:rPr>
        <w:t>became a</w:t>
      </w:r>
      <w:r w:rsidR="00A77D87" w:rsidRPr="00C41BD2">
        <w:rPr>
          <w:rFonts w:ascii="Cambria" w:hAnsi="Cambria"/>
        </w:rPr>
        <w:t xml:space="preserve"> key part of Roman </w:t>
      </w:r>
      <w:r w:rsidR="008115E4">
        <w:rPr>
          <w:rFonts w:ascii="Cambria" w:hAnsi="Cambria"/>
        </w:rPr>
        <w:t>beliefs</w:t>
      </w:r>
      <w:r w:rsidR="00827DBD">
        <w:rPr>
          <w:rFonts w:ascii="Cambria" w:hAnsi="Cambria"/>
        </w:rPr>
        <w:t xml:space="preserve"> and practices</w:t>
      </w:r>
      <w:r w:rsidR="00BC3433" w:rsidRPr="00C41BD2">
        <w:rPr>
          <w:rFonts w:ascii="Cambria" w:hAnsi="Cambria"/>
        </w:rPr>
        <w:t>.</w:t>
      </w:r>
      <w:r w:rsidR="008115E4">
        <w:rPr>
          <w:rFonts w:ascii="Cambria" w:hAnsi="Cambria"/>
        </w:rPr>
        <w:t xml:space="preserve"> </w:t>
      </w:r>
      <w:r w:rsidR="00827DBD">
        <w:rPr>
          <w:rFonts w:ascii="Cambria" w:hAnsi="Cambria"/>
        </w:rPr>
        <w:t xml:space="preserve">They were still patrons of sailors and </w:t>
      </w:r>
      <w:proofErr w:type="gramStart"/>
      <w:r w:rsidR="00827DBD">
        <w:rPr>
          <w:rFonts w:ascii="Cambria" w:hAnsi="Cambria"/>
        </w:rPr>
        <w:t xml:space="preserve">athletes, </w:t>
      </w:r>
      <w:r w:rsidR="00AE7AB6">
        <w:rPr>
          <w:rFonts w:ascii="Cambria" w:hAnsi="Cambria"/>
        </w:rPr>
        <w:t>but</w:t>
      </w:r>
      <w:proofErr w:type="gramEnd"/>
      <w:r w:rsidR="00AE7AB6">
        <w:rPr>
          <w:rFonts w:ascii="Cambria" w:hAnsi="Cambria"/>
        </w:rPr>
        <w:t xml:space="preserve"> were also known for their roles in war and depicted as symbols of victory.</w:t>
      </w:r>
    </w:p>
    <w:p w14:paraId="5471D81F" w14:textId="6D092195" w:rsidR="0015156D" w:rsidRPr="00C41BD2" w:rsidRDefault="0015156D" w:rsidP="002436E5">
      <w:pPr>
        <w:spacing w:line="276" w:lineRule="auto"/>
        <w:ind w:left="720"/>
        <w:rPr>
          <w:rFonts w:ascii="Berlin Sans FB Demi" w:hAnsi="Berlin Sans FB Demi"/>
          <w:sz w:val="28"/>
          <w:szCs w:val="28"/>
        </w:rPr>
      </w:pPr>
      <w:r w:rsidRPr="00C41BD2">
        <w:rPr>
          <w:rFonts w:ascii="Berlin Sans FB Demi" w:hAnsi="Berlin Sans FB Demi"/>
          <w:sz w:val="28"/>
          <w:szCs w:val="28"/>
        </w:rPr>
        <w:t>The Dioscuri on Roman Coins</w:t>
      </w:r>
    </w:p>
    <w:p w14:paraId="3320BF6C" w14:textId="64F99DF1" w:rsidR="00DC0F88" w:rsidRPr="00BD261F" w:rsidRDefault="002436E5" w:rsidP="00BD261F">
      <w:pPr>
        <w:spacing w:line="276" w:lineRule="auto"/>
        <w:ind w:left="720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E8E8EFE" wp14:editId="5E196050">
            <wp:simplePos x="0" y="0"/>
            <wp:positionH relativeFrom="margin">
              <wp:posOffset>358775</wp:posOffset>
            </wp:positionH>
            <wp:positionV relativeFrom="paragraph">
              <wp:posOffset>22225</wp:posOffset>
            </wp:positionV>
            <wp:extent cx="1492250" cy="1456055"/>
            <wp:effectExtent l="19050" t="19050" r="12700" b="10795"/>
            <wp:wrapTight wrapText="bothSides">
              <wp:wrapPolygon edited="0">
                <wp:start x="-276" y="-283"/>
                <wp:lineTo x="-276" y="21478"/>
                <wp:lineTo x="21508" y="21478"/>
                <wp:lineTo x="21508" y="-283"/>
                <wp:lineTo x="-276" y="-283"/>
              </wp:wrapPolygon>
            </wp:wrapTight>
            <wp:docPr id="13574977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70"/>
                    <a:stretch/>
                  </pic:blipFill>
                  <pic:spPr bwMode="auto">
                    <a:xfrm>
                      <a:off x="0" y="0"/>
                      <a:ext cx="1492250" cy="145605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A0A" w:rsidRPr="00C41BD2">
        <w:rPr>
          <w:rFonts w:ascii="Cambria" w:hAnsi="Cambria"/>
        </w:rPr>
        <w:t>During the 3</w:t>
      </w:r>
      <w:r w:rsidR="00F56A0A" w:rsidRPr="00C41BD2">
        <w:rPr>
          <w:rFonts w:ascii="Cambria" w:hAnsi="Cambria"/>
          <w:vertAlign w:val="superscript"/>
        </w:rPr>
        <w:t>rd</w:t>
      </w:r>
      <w:r w:rsidR="00F56A0A" w:rsidRPr="00C41BD2">
        <w:rPr>
          <w:rFonts w:ascii="Cambria" w:hAnsi="Cambria"/>
        </w:rPr>
        <w:t xml:space="preserve"> century BCE</w:t>
      </w:r>
      <w:r w:rsidR="00770F4C" w:rsidRPr="00C41BD2">
        <w:rPr>
          <w:rFonts w:ascii="Cambria" w:hAnsi="Cambria"/>
        </w:rPr>
        <w:t xml:space="preserve"> Rome and its Colonies </w:t>
      </w:r>
      <w:r w:rsidR="0057163D" w:rsidRPr="00C41BD2">
        <w:rPr>
          <w:rFonts w:ascii="Cambria" w:hAnsi="Cambria"/>
        </w:rPr>
        <w:t>were fighting the First Punic War (BCE)</w:t>
      </w:r>
      <w:r w:rsidR="00331079" w:rsidRPr="00C41BD2">
        <w:rPr>
          <w:rFonts w:ascii="Cambria" w:hAnsi="Cambria"/>
        </w:rPr>
        <w:t>.</w:t>
      </w:r>
      <w:r w:rsidR="0057163D" w:rsidRPr="00C41BD2">
        <w:rPr>
          <w:rFonts w:ascii="Cambria" w:hAnsi="Cambria"/>
        </w:rPr>
        <w:t xml:space="preserve"> </w:t>
      </w:r>
      <w:r w:rsidR="00331079" w:rsidRPr="00C41BD2">
        <w:rPr>
          <w:rFonts w:ascii="Cambria" w:hAnsi="Cambria"/>
        </w:rPr>
        <w:t>Because of their role in the Battle of Lake Regillus, the Dioscuri were known as symbols of victory</w:t>
      </w:r>
      <w:r w:rsidR="00064DDD" w:rsidRPr="00C41BD2">
        <w:rPr>
          <w:rFonts w:ascii="Cambria" w:hAnsi="Cambria"/>
        </w:rPr>
        <w:t xml:space="preserve"> among the Romans.</w:t>
      </w:r>
      <w:r w:rsidR="00BC3433" w:rsidRPr="00C41BD2">
        <w:rPr>
          <w:rFonts w:ascii="Cambria" w:hAnsi="Cambria"/>
        </w:rPr>
        <w:t xml:space="preserve"> </w:t>
      </w:r>
      <w:r w:rsidR="004B4E78">
        <w:rPr>
          <w:rFonts w:ascii="Cambria" w:hAnsi="Cambria"/>
        </w:rPr>
        <w:t>During the First Punic War</w:t>
      </w:r>
      <w:r w:rsidR="002B349C">
        <w:rPr>
          <w:rFonts w:ascii="Cambria" w:hAnsi="Cambria"/>
        </w:rPr>
        <w:t xml:space="preserve"> Rome and its colonies </w:t>
      </w:r>
      <w:r w:rsidR="008F5AB2">
        <w:rPr>
          <w:rFonts w:ascii="Cambria" w:hAnsi="Cambria"/>
        </w:rPr>
        <w:t>wo</w:t>
      </w:r>
      <w:r w:rsidR="00261176">
        <w:rPr>
          <w:rFonts w:ascii="Cambria" w:hAnsi="Cambria"/>
        </w:rPr>
        <w:t xml:space="preserve">uld use victory symbols on their coins, and both Rome and Suessa Aurunca, a colony in Campania chose to use </w:t>
      </w:r>
      <w:r>
        <w:rPr>
          <w:rFonts w:ascii="Cambria" w:hAnsi="Cambria"/>
        </w:rPr>
        <w:t>images of Castor and Pollux.</w:t>
      </w:r>
      <w:r w:rsidR="002B349C">
        <w:rPr>
          <w:rFonts w:ascii="Cambria" w:hAnsi="Cambria"/>
        </w:rPr>
        <w:t xml:space="preserve"> </w:t>
      </w:r>
      <w:r w:rsidR="00D650E5">
        <w:rPr>
          <w:rFonts w:ascii="Cambria" w:hAnsi="Cambria"/>
        </w:rPr>
        <w:t>On Roman coins t</w:t>
      </w:r>
      <w:r w:rsidR="00761B48" w:rsidRPr="00C41BD2">
        <w:rPr>
          <w:rFonts w:ascii="Cambria" w:hAnsi="Cambria"/>
        </w:rPr>
        <w:t>hey are often depicted as a pair</w:t>
      </w:r>
      <w:r w:rsidR="00C97692">
        <w:rPr>
          <w:rFonts w:ascii="Cambria" w:hAnsi="Cambria"/>
        </w:rPr>
        <w:t xml:space="preserve">, wearing a conical </w:t>
      </w:r>
      <w:r w:rsidR="006B7E15">
        <w:rPr>
          <w:rFonts w:ascii="Cambria" w:hAnsi="Cambria"/>
        </w:rPr>
        <w:t xml:space="preserve">felt </w:t>
      </w:r>
      <w:r w:rsidR="00261176">
        <w:rPr>
          <w:rFonts w:ascii="Cambria" w:hAnsi="Cambria"/>
        </w:rPr>
        <w:t>sailor’s</w:t>
      </w:r>
      <w:r w:rsidR="00A05A85">
        <w:rPr>
          <w:rFonts w:ascii="Cambria" w:hAnsi="Cambria"/>
        </w:rPr>
        <w:t xml:space="preserve"> hat known as </w:t>
      </w:r>
      <w:r w:rsidR="00A05A85">
        <w:rPr>
          <w:rFonts w:ascii="Cambria" w:hAnsi="Cambria"/>
          <w:i/>
          <w:iCs/>
        </w:rPr>
        <w:t>pil</w:t>
      </w:r>
      <w:r w:rsidR="00B83BCB">
        <w:rPr>
          <w:rFonts w:ascii="Cambria" w:hAnsi="Cambria"/>
          <w:i/>
          <w:iCs/>
        </w:rPr>
        <w:t>eu</w:t>
      </w:r>
      <w:r w:rsidR="00A05A85">
        <w:rPr>
          <w:rFonts w:ascii="Cambria" w:hAnsi="Cambria"/>
          <w:i/>
          <w:iCs/>
        </w:rPr>
        <w:t>s</w:t>
      </w:r>
      <w:r w:rsidR="00D650E5">
        <w:rPr>
          <w:rFonts w:ascii="Cambria" w:hAnsi="Cambria"/>
        </w:rPr>
        <w:t xml:space="preserve">, and on horseback. </w:t>
      </w:r>
      <w:r w:rsidR="00D87397">
        <w:rPr>
          <w:rFonts w:ascii="Cambria" w:hAnsi="Cambria"/>
        </w:rPr>
        <w:t xml:space="preserve">Sometimes they are depicted </w:t>
      </w:r>
      <w:r w:rsidR="00F45AA5">
        <w:rPr>
          <w:rFonts w:ascii="Cambria" w:hAnsi="Cambria"/>
        </w:rPr>
        <w:t xml:space="preserve">standing naked, leading a horse in one </w:t>
      </w:r>
      <w:proofErr w:type="gramStart"/>
      <w:r w:rsidR="00F45AA5">
        <w:rPr>
          <w:rFonts w:ascii="Cambria" w:hAnsi="Cambria"/>
        </w:rPr>
        <w:t>hand</w:t>
      </w:r>
      <w:proofErr w:type="gramEnd"/>
      <w:r w:rsidR="00F45AA5">
        <w:rPr>
          <w:rFonts w:ascii="Cambria" w:hAnsi="Cambria"/>
        </w:rPr>
        <w:t xml:space="preserve"> and holding a spear in the other.</w:t>
      </w:r>
      <w:r w:rsidR="00B135E1">
        <w:rPr>
          <w:rFonts w:ascii="Cambria" w:hAnsi="Cambria"/>
        </w:rPr>
        <w:t xml:space="preserve"> </w:t>
      </w:r>
      <w:r w:rsidR="00432DDA">
        <w:rPr>
          <w:rFonts w:ascii="Cambria" w:hAnsi="Cambria"/>
        </w:rPr>
        <w:t xml:space="preserve">The coin in the artefact study </w:t>
      </w:r>
      <w:r w:rsidR="003F5B35">
        <w:rPr>
          <w:rFonts w:ascii="Cambria" w:hAnsi="Cambria"/>
        </w:rPr>
        <w:t xml:space="preserve">is a little bit different, but still follows the themes of victory used for the Dioscuri. </w:t>
      </w:r>
      <w:r w:rsidR="000C04BD">
        <w:rPr>
          <w:rFonts w:ascii="Cambria" w:hAnsi="Cambria"/>
        </w:rPr>
        <w:t>Only one of the pair is shown</w:t>
      </w:r>
      <w:r w:rsidR="00695051">
        <w:rPr>
          <w:rFonts w:ascii="Cambria" w:hAnsi="Cambria"/>
        </w:rPr>
        <w:t xml:space="preserve">, however he is still wearing the </w:t>
      </w:r>
      <w:r w:rsidR="00695051">
        <w:rPr>
          <w:rFonts w:ascii="Cambria" w:hAnsi="Cambria"/>
          <w:i/>
          <w:iCs/>
        </w:rPr>
        <w:t>pil</w:t>
      </w:r>
      <w:r w:rsidR="00B83BCB">
        <w:rPr>
          <w:rFonts w:ascii="Cambria" w:hAnsi="Cambria"/>
          <w:i/>
          <w:iCs/>
        </w:rPr>
        <w:t>eu</w:t>
      </w:r>
      <w:r w:rsidR="00695051">
        <w:rPr>
          <w:rFonts w:ascii="Cambria" w:hAnsi="Cambria"/>
          <w:i/>
          <w:iCs/>
        </w:rPr>
        <w:t>s</w:t>
      </w:r>
      <w:r w:rsidR="00695051">
        <w:rPr>
          <w:rFonts w:ascii="Cambria" w:hAnsi="Cambria"/>
        </w:rPr>
        <w:t xml:space="preserve"> hat </w:t>
      </w:r>
      <w:r w:rsidR="00081FF4">
        <w:rPr>
          <w:rFonts w:ascii="Cambria" w:hAnsi="Cambria"/>
        </w:rPr>
        <w:t>and on horseback while leading another. The</w:t>
      </w:r>
      <w:r w:rsidR="008F5AB2">
        <w:rPr>
          <w:rFonts w:ascii="Cambria" w:hAnsi="Cambria"/>
        </w:rPr>
        <w:t xml:space="preserve"> filleted</w:t>
      </w:r>
      <w:r w:rsidR="00081FF4">
        <w:rPr>
          <w:rFonts w:ascii="Cambria" w:hAnsi="Cambria"/>
        </w:rPr>
        <w:t xml:space="preserve"> palm leaf he’s carrying </w:t>
      </w:r>
      <w:r w:rsidR="008F5AB2">
        <w:rPr>
          <w:rFonts w:ascii="Cambria" w:hAnsi="Cambria"/>
        </w:rPr>
        <w:t xml:space="preserve">over his shoulder </w:t>
      </w:r>
      <w:r w:rsidR="00081FF4">
        <w:rPr>
          <w:rFonts w:ascii="Cambria" w:hAnsi="Cambria"/>
        </w:rPr>
        <w:t>is also a symbol of victory.</w:t>
      </w:r>
    </w:p>
    <w:p w14:paraId="7B38BDE7" w14:textId="6273B6CE" w:rsidR="00DC0F88" w:rsidRDefault="00740109" w:rsidP="00740109">
      <w:pPr>
        <w:pStyle w:val="Heading1"/>
        <w:spacing w:after="0"/>
        <w:jc w:val="center"/>
        <w:rPr>
          <w:rFonts w:ascii="Berlin Sans FB Demi" w:hAnsi="Berlin Sans FB Demi"/>
          <w:color w:val="auto"/>
        </w:rPr>
      </w:pPr>
      <w:r w:rsidRPr="00740109">
        <w:rPr>
          <w:rFonts w:ascii="Berlin Sans FB Demi" w:hAnsi="Berlin Sans FB Dem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D2D285" wp14:editId="517FFDBE">
                <wp:simplePos x="0" y="0"/>
                <wp:positionH relativeFrom="margin">
                  <wp:align>center</wp:align>
                </wp:positionH>
                <wp:positionV relativeFrom="paragraph">
                  <wp:posOffset>-235585</wp:posOffset>
                </wp:positionV>
                <wp:extent cx="6315075" cy="796925"/>
                <wp:effectExtent l="0" t="0" r="9525" b="3175"/>
                <wp:wrapNone/>
                <wp:docPr id="573251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796925"/>
                        </a:xfrm>
                        <a:prstGeom prst="rect">
                          <a:avLst/>
                        </a:prstGeom>
                        <a:solidFill>
                          <a:srgbClr val="E97132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127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F3BFD" id="Rectangle 1" o:spid="_x0000_s1026" style="position:absolute;margin-left:0;margin-top:-18.55pt;width:497.25pt;height:62.7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" fillcolor="#fbe3d6" stroked="f" strokeweight="1pt">
                <w10:wrap anchorx="margin"/>
              </v:rect>
            </w:pict>
          </mc:Fallback>
        </mc:AlternateContent>
      </w:r>
      <w:r w:rsidR="00DC0F88" w:rsidRPr="00740109">
        <w:rPr>
          <w:rFonts w:ascii="Berlin Sans FB Demi" w:hAnsi="Berlin Sans FB Demi"/>
          <w:color w:val="auto"/>
        </w:rPr>
        <w:t>Artefact Study</w:t>
      </w:r>
    </w:p>
    <w:p w14:paraId="5D693381" w14:textId="79A7C09E" w:rsidR="00740109" w:rsidRDefault="00740109" w:rsidP="00740109"/>
    <w:p w14:paraId="2F06F981" w14:textId="3845F09A" w:rsidR="004426E1" w:rsidRPr="00B83BCB" w:rsidRDefault="00491B4C" w:rsidP="00491B4C">
      <w:pPr>
        <w:spacing w:before="240" w:line="276" w:lineRule="auto"/>
        <w:rPr>
          <w:rFonts w:ascii="Cambria" w:hAnsi="Cambria"/>
        </w:rPr>
      </w:pPr>
      <w:r w:rsidRPr="00C41BD2">
        <w:rPr>
          <w:rFonts w:ascii="Cambria" w:hAnsi="Cambria"/>
          <w:noProof/>
        </w:rPr>
        <w:drawing>
          <wp:anchor distT="0" distB="0" distL="114300" distR="114300" simplePos="0" relativeHeight="251663360" behindDoc="1" locked="0" layoutInCell="1" allowOverlap="1" wp14:anchorId="315D4E5D" wp14:editId="4D27A39B">
            <wp:simplePos x="0" y="0"/>
            <wp:positionH relativeFrom="column">
              <wp:posOffset>279400</wp:posOffset>
            </wp:positionH>
            <wp:positionV relativeFrom="paragraph">
              <wp:posOffset>2046605</wp:posOffset>
            </wp:positionV>
            <wp:extent cx="1993900" cy="2019300"/>
            <wp:effectExtent l="19050" t="19050" r="25400" b="19050"/>
            <wp:wrapTight wrapText="bothSides">
              <wp:wrapPolygon edited="0">
                <wp:start x="-206" y="-204"/>
                <wp:lineTo x="-206" y="21600"/>
                <wp:lineTo x="21669" y="21600"/>
                <wp:lineTo x="21669" y="-204"/>
                <wp:lineTo x="-206" y="-204"/>
              </wp:wrapPolygon>
            </wp:wrapTight>
            <wp:docPr id="21283723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019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8E1" w:rsidRPr="00C41BD2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56504A4A" wp14:editId="144F8A16">
            <wp:simplePos x="0" y="0"/>
            <wp:positionH relativeFrom="column">
              <wp:posOffset>250190</wp:posOffset>
            </wp:positionH>
            <wp:positionV relativeFrom="paragraph">
              <wp:posOffset>34925</wp:posOffset>
            </wp:positionV>
            <wp:extent cx="2012950" cy="1987550"/>
            <wp:effectExtent l="19050" t="19050" r="25400" b="12700"/>
            <wp:wrapTight wrapText="bothSides">
              <wp:wrapPolygon edited="0">
                <wp:start x="-204" y="-207"/>
                <wp:lineTo x="-204" y="21531"/>
                <wp:lineTo x="21668" y="21531"/>
                <wp:lineTo x="21668" y="-207"/>
                <wp:lineTo x="-204" y="-207"/>
              </wp:wrapPolygon>
            </wp:wrapTight>
            <wp:docPr id="1825193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87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1E8">
        <w:rPr>
          <w:rFonts w:ascii="Cambria" w:hAnsi="Cambria"/>
        </w:rPr>
        <w:t>This silver coin is a didrachm. It was minted some time between 265-240BCE</w:t>
      </w:r>
      <w:r w:rsidR="00B56B11">
        <w:rPr>
          <w:rFonts w:ascii="Cambria" w:hAnsi="Cambria"/>
        </w:rPr>
        <w:t>. The obverse (heads) depicts the head of Apollo with a laurel wreath on his head in front of a small trophy.</w:t>
      </w:r>
      <w:r w:rsidR="007944EC">
        <w:rPr>
          <w:rFonts w:ascii="Cambria" w:hAnsi="Cambria"/>
        </w:rPr>
        <w:t xml:space="preserve"> In Roman mythology Apollo was the deity of healing and prophecy. </w:t>
      </w:r>
      <w:r w:rsidR="00753882">
        <w:rPr>
          <w:rFonts w:ascii="Cambria" w:hAnsi="Cambria"/>
        </w:rPr>
        <w:t xml:space="preserve">The reverse (tails) of the coin depicts one of the Dioscuri on horseback and leading a second horse beside him. </w:t>
      </w:r>
      <w:r w:rsidR="00B83BCB">
        <w:rPr>
          <w:rFonts w:ascii="Cambria" w:hAnsi="Cambria"/>
        </w:rPr>
        <w:t>He’s wearing the conical</w:t>
      </w:r>
      <w:r w:rsidR="006B7E15">
        <w:rPr>
          <w:rFonts w:ascii="Cambria" w:hAnsi="Cambria"/>
        </w:rPr>
        <w:t xml:space="preserve"> felt</w:t>
      </w:r>
      <w:r w:rsidR="00B83BCB">
        <w:rPr>
          <w:rFonts w:ascii="Cambria" w:hAnsi="Cambria"/>
        </w:rPr>
        <w:t xml:space="preserve"> </w:t>
      </w:r>
      <w:r w:rsidR="00B83BCB">
        <w:rPr>
          <w:rFonts w:ascii="Cambria" w:hAnsi="Cambria"/>
          <w:i/>
          <w:iCs/>
        </w:rPr>
        <w:t>pileus</w:t>
      </w:r>
      <w:r w:rsidR="00B83BCB">
        <w:rPr>
          <w:rFonts w:ascii="Cambria" w:hAnsi="Cambria"/>
        </w:rPr>
        <w:t xml:space="preserve"> hat</w:t>
      </w:r>
      <w:r w:rsidR="006B7E15">
        <w:rPr>
          <w:rFonts w:ascii="Cambria" w:hAnsi="Cambria"/>
        </w:rPr>
        <w:t xml:space="preserve"> used by </w:t>
      </w:r>
      <w:r w:rsidR="002B5A6F">
        <w:rPr>
          <w:rFonts w:ascii="Cambria" w:hAnsi="Cambria"/>
        </w:rPr>
        <w:t>sailors and</w:t>
      </w:r>
      <w:r w:rsidR="007F6E8B">
        <w:rPr>
          <w:rFonts w:ascii="Cambria" w:hAnsi="Cambria"/>
        </w:rPr>
        <w:t xml:space="preserve"> carrying a filleted palm leaf over his shoulder. The exergue (written section </w:t>
      </w:r>
      <w:r w:rsidR="00BD261F">
        <w:rPr>
          <w:rFonts w:ascii="Cambria" w:hAnsi="Cambria"/>
        </w:rPr>
        <w:t xml:space="preserve">under the reverse image) </w:t>
      </w:r>
      <w:r w:rsidR="007525FA">
        <w:rPr>
          <w:rFonts w:ascii="Cambria" w:hAnsi="Cambria"/>
        </w:rPr>
        <w:t>reads “SUESANO”, which means “of the Suessans”</w:t>
      </w:r>
      <w:r w:rsidR="00CD62E8">
        <w:rPr>
          <w:rFonts w:ascii="Cambria" w:hAnsi="Cambria"/>
        </w:rPr>
        <w:t xml:space="preserve">. </w:t>
      </w:r>
    </w:p>
    <w:p w14:paraId="78D8BB6E" w14:textId="3CA8F183" w:rsidR="00BD261F" w:rsidRPr="00A76279" w:rsidRDefault="004426E1" w:rsidP="00491B4C">
      <w:pPr>
        <w:spacing w:line="276" w:lineRule="auto"/>
        <w:rPr>
          <w:rFonts w:ascii="Cambria" w:hAnsi="Cambria"/>
        </w:rPr>
      </w:pPr>
      <w:r w:rsidRPr="00C41BD2">
        <w:rPr>
          <w:rFonts w:ascii="Cambria" w:hAnsi="Cambria"/>
        </w:rPr>
        <w:t>Suessa Aurunca was a Roman colony in southern Italy founded in 313BCE and was</w:t>
      </w:r>
      <w:r w:rsidR="001C0E30">
        <w:rPr>
          <w:rFonts w:ascii="Cambria" w:hAnsi="Cambria"/>
        </w:rPr>
        <w:t xml:space="preserve"> surrounded by both Roman colonies like </w:t>
      </w:r>
      <w:r w:rsidR="004A5569">
        <w:rPr>
          <w:rFonts w:ascii="Cambria" w:hAnsi="Cambria"/>
        </w:rPr>
        <w:t>Cales, and Greek</w:t>
      </w:r>
      <w:r w:rsidR="00C3080E">
        <w:rPr>
          <w:rFonts w:ascii="Cambria" w:hAnsi="Cambria"/>
        </w:rPr>
        <w:t xml:space="preserve"> colonies of Magna Graecia</w:t>
      </w:r>
      <w:r w:rsidR="00670E70">
        <w:rPr>
          <w:rFonts w:ascii="Cambria" w:hAnsi="Cambria"/>
        </w:rPr>
        <w:t xml:space="preserve"> like Apulia, Calabria, </w:t>
      </w:r>
      <w:r w:rsidR="002210FD">
        <w:rPr>
          <w:rFonts w:ascii="Cambria" w:hAnsi="Cambria"/>
        </w:rPr>
        <w:t xml:space="preserve">and </w:t>
      </w:r>
      <w:r w:rsidR="002210FD" w:rsidRPr="002210FD">
        <w:rPr>
          <w:rFonts w:ascii="Cambria" w:hAnsi="Cambria"/>
        </w:rPr>
        <w:t>Basilicata</w:t>
      </w:r>
      <w:r w:rsidRPr="00C41BD2">
        <w:rPr>
          <w:rFonts w:ascii="Cambria" w:hAnsi="Cambria"/>
        </w:rPr>
        <w:t xml:space="preserve">. At the time this coin was minted, Rome and its colonies were fighting the First Punic War against Carthage. The colonies </w:t>
      </w:r>
      <w:r w:rsidR="002210FD">
        <w:rPr>
          <w:rFonts w:ascii="Cambria" w:hAnsi="Cambria"/>
        </w:rPr>
        <w:t>paid and set young men to be soldiers and</w:t>
      </w:r>
      <w:r w:rsidRPr="00C41BD2">
        <w:rPr>
          <w:rFonts w:ascii="Cambria" w:hAnsi="Cambria"/>
        </w:rPr>
        <w:t xml:space="preserve"> help the war effort</w:t>
      </w:r>
      <w:r w:rsidR="002210FD">
        <w:rPr>
          <w:rFonts w:ascii="Cambria" w:hAnsi="Cambria"/>
        </w:rPr>
        <w:t>. T</w:t>
      </w:r>
      <w:r w:rsidRPr="00C41BD2">
        <w:rPr>
          <w:rFonts w:ascii="Cambria" w:hAnsi="Cambria"/>
        </w:rPr>
        <w:t>his coin type was most likely used to pay soldiers from Suessa Aurunca to participate as part of the Roman army.</w:t>
      </w:r>
    </w:p>
    <w:p w14:paraId="3E56DCD6" w14:textId="77777777" w:rsidR="00BD261F" w:rsidRDefault="00BD261F" w:rsidP="00BD261F">
      <w:pPr>
        <w:rPr>
          <w:rFonts w:ascii="Berlin Sans FB Demi" w:hAnsi="Berlin Sans FB Demi"/>
          <w:sz w:val="28"/>
          <w:szCs w:val="28"/>
        </w:rPr>
      </w:pPr>
    </w:p>
    <w:p w14:paraId="6806F512" w14:textId="2D9B6AA4" w:rsidR="00595C4A" w:rsidRPr="00BD261F" w:rsidRDefault="00595C4A" w:rsidP="00BD261F">
      <w:pPr>
        <w:spacing w:before="240"/>
        <w:rPr>
          <w:rFonts w:ascii="Cambria" w:hAnsi="Cambria"/>
        </w:rPr>
      </w:pPr>
      <w:r w:rsidRPr="00C41BD2">
        <w:rPr>
          <w:rFonts w:ascii="Berlin Sans FB Demi" w:hAnsi="Berlin Sans FB Demi"/>
          <w:sz w:val="28"/>
          <w:szCs w:val="28"/>
        </w:rPr>
        <w:t>Question Time:</w:t>
      </w:r>
    </w:p>
    <w:p w14:paraId="29C86DB4" w14:textId="64EA835F" w:rsidR="00300E8C" w:rsidRPr="00C41BD2" w:rsidRDefault="007525FA" w:rsidP="005F0A9A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Why might th</w:t>
      </w:r>
      <w:r w:rsidR="005060B9">
        <w:rPr>
          <w:rFonts w:ascii="Cambria" w:hAnsi="Cambria"/>
        </w:rPr>
        <w:t>e Suessans have written “of the Suessans” on their coins?</w:t>
      </w:r>
    </w:p>
    <w:p w14:paraId="4DA36DF3" w14:textId="77777777" w:rsidR="00C05D6B" w:rsidRPr="00C41BD2" w:rsidRDefault="00C05D6B" w:rsidP="00C05D6B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3DEC61A5" w14:textId="77777777" w:rsidR="00C05D6B" w:rsidRPr="00C41BD2" w:rsidRDefault="00C05D6B" w:rsidP="001C1F54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rPr>
          <w:rFonts w:ascii="Cambria" w:hAnsi="Cambria"/>
        </w:rPr>
      </w:pPr>
    </w:p>
    <w:p w14:paraId="72CE0B78" w14:textId="77777777" w:rsidR="00C05D6B" w:rsidRDefault="00C05D6B" w:rsidP="001C1F54">
      <w:pPr>
        <w:pBdr>
          <w:bottom w:val="single" w:sz="4" w:space="1" w:color="auto"/>
          <w:between w:val="single" w:sz="4" w:space="1" w:color="auto"/>
        </w:pBdr>
        <w:ind w:left="720"/>
        <w:rPr>
          <w:rFonts w:ascii="Cambria" w:hAnsi="Cambria"/>
        </w:rPr>
      </w:pPr>
    </w:p>
    <w:p w14:paraId="2FD44741" w14:textId="77777777" w:rsidR="00C41BD2" w:rsidRPr="00C41BD2" w:rsidRDefault="00C41BD2" w:rsidP="001C1F54">
      <w:pPr>
        <w:pBdr>
          <w:bottom w:val="single" w:sz="4" w:space="1" w:color="auto"/>
          <w:between w:val="single" w:sz="4" w:space="1" w:color="auto"/>
        </w:pBdr>
        <w:ind w:left="720"/>
        <w:rPr>
          <w:rFonts w:ascii="Cambria" w:hAnsi="Cambria"/>
        </w:rPr>
      </w:pPr>
    </w:p>
    <w:p w14:paraId="49BDD593" w14:textId="305304B8" w:rsidR="00300E8C" w:rsidRPr="00C41BD2" w:rsidRDefault="000D7C0C" w:rsidP="00595C4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C41BD2">
        <w:rPr>
          <w:rFonts w:ascii="Cambria" w:hAnsi="Cambria"/>
        </w:rPr>
        <w:t>Take a look at the</w:t>
      </w:r>
      <w:r w:rsidR="006A4D58" w:rsidRPr="00C41BD2">
        <w:rPr>
          <w:rFonts w:ascii="Cambria" w:hAnsi="Cambria"/>
        </w:rPr>
        <w:t xml:space="preserve"> images of the Dioscuri on the</w:t>
      </w:r>
      <w:r w:rsidRPr="00C41BD2">
        <w:rPr>
          <w:rFonts w:ascii="Cambria" w:hAnsi="Cambria"/>
        </w:rPr>
        <w:t xml:space="preserve"> coin from Suessa Aurunca on this page and the one from Rome on the fact sheet.</w:t>
      </w:r>
      <w:r w:rsidR="006A4D58" w:rsidRPr="00C41BD2">
        <w:rPr>
          <w:rFonts w:ascii="Cambria" w:hAnsi="Cambria"/>
        </w:rPr>
        <w:t xml:space="preserve"> What </w:t>
      </w:r>
      <w:r w:rsidR="00452502" w:rsidRPr="00C41BD2">
        <w:rPr>
          <w:rFonts w:ascii="Cambria" w:hAnsi="Cambria"/>
        </w:rPr>
        <w:t>similarities can you see in these images?</w:t>
      </w:r>
      <w:r w:rsidRPr="00C41BD2">
        <w:rPr>
          <w:rFonts w:ascii="Cambria" w:hAnsi="Cambria"/>
        </w:rPr>
        <w:t xml:space="preserve"> </w:t>
      </w:r>
      <w:r w:rsidR="00452502" w:rsidRPr="00C41BD2">
        <w:rPr>
          <w:rFonts w:ascii="Cambria" w:hAnsi="Cambria"/>
        </w:rPr>
        <w:t>What differences can you see?</w:t>
      </w:r>
    </w:p>
    <w:p w14:paraId="37A52955" w14:textId="77777777" w:rsidR="005F0A9A" w:rsidRPr="00C41BD2" w:rsidRDefault="005F0A9A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76B872DE" w14:textId="77777777" w:rsidR="005F0A9A" w:rsidRPr="00C41BD2" w:rsidRDefault="005F0A9A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46E7F75C" w14:textId="77777777" w:rsidR="005F0A9A" w:rsidRPr="00C41BD2" w:rsidRDefault="005F0A9A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1BC8C0AA" w14:textId="77777777" w:rsidR="005F0A9A" w:rsidRPr="00C41BD2" w:rsidRDefault="005F0A9A" w:rsidP="00A76279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rPr>
          <w:rFonts w:ascii="Cambria" w:hAnsi="Cambria"/>
        </w:rPr>
      </w:pPr>
    </w:p>
    <w:p w14:paraId="0626F664" w14:textId="77777777" w:rsidR="00C41BD2" w:rsidRPr="00A76279" w:rsidRDefault="00C41BD2" w:rsidP="00A76279">
      <w:pPr>
        <w:pBdr>
          <w:bottom w:val="single" w:sz="4" w:space="1" w:color="auto"/>
          <w:between w:val="single" w:sz="4" w:space="1" w:color="auto"/>
        </w:pBdr>
        <w:ind w:left="720"/>
        <w:rPr>
          <w:rFonts w:ascii="Cambria" w:hAnsi="Cambria"/>
        </w:rPr>
      </w:pPr>
    </w:p>
    <w:p w14:paraId="21A25DCA" w14:textId="24982ED7" w:rsidR="00300E8C" w:rsidRPr="00C41BD2" w:rsidRDefault="003447F5" w:rsidP="00595C4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C41BD2">
        <w:rPr>
          <w:rFonts w:ascii="Cambria" w:hAnsi="Cambria"/>
        </w:rPr>
        <w:t xml:space="preserve">Why might the </w:t>
      </w:r>
      <w:proofErr w:type="spellStart"/>
      <w:r w:rsidRPr="00C41BD2">
        <w:rPr>
          <w:rFonts w:ascii="Cambria" w:hAnsi="Cambria"/>
        </w:rPr>
        <w:t>Suessan’s</w:t>
      </w:r>
      <w:proofErr w:type="spellEnd"/>
      <w:r w:rsidRPr="00C41BD2">
        <w:rPr>
          <w:rFonts w:ascii="Cambria" w:hAnsi="Cambria"/>
        </w:rPr>
        <w:t xml:space="preserve"> have </w:t>
      </w:r>
      <w:r w:rsidR="004F1DDC" w:rsidRPr="00C41BD2">
        <w:rPr>
          <w:rFonts w:ascii="Cambria" w:hAnsi="Cambria"/>
        </w:rPr>
        <w:t>used a coin with an image of the Dioscuri</w:t>
      </w:r>
      <w:r w:rsidRPr="00C41BD2">
        <w:rPr>
          <w:rFonts w:ascii="Cambria" w:hAnsi="Cambria"/>
        </w:rPr>
        <w:t xml:space="preserve"> </w:t>
      </w:r>
      <w:r w:rsidR="004F1DDC" w:rsidRPr="00C41BD2">
        <w:rPr>
          <w:rFonts w:ascii="Cambria" w:hAnsi="Cambria"/>
        </w:rPr>
        <w:t>on it</w:t>
      </w:r>
      <w:r w:rsidR="00ED7C40" w:rsidRPr="00C41BD2">
        <w:rPr>
          <w:rFonts w:ascii="Cambria" w:hAnsi="Cambria"/>
        </w:rPr>
        <w:t>?</w:t>
      </w:r>
    </w:p>
    <w:p w14:paraId="116D151E" w14:textId="77777777" w:rsidR="00132877" w:rsidRDefault="00132877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0BF0E492" w14:textId="77777777" w:rsidR="00A76279" w:rsidRPr="00C41BD2" w:rsidRDefault="00A76279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605FD65F" w14:textId="77777777" w:rsidR="00132877" w:rsidRPr="00C41BD2" w:rsidRDefault="00132877" w:rsidP="005F0A9A">
      <w:pPr>
        <w:pStyle w:val="ListParagraph"/>
        <w:pBdr>
          <w:bottom w:val="single" w:sz="4" w:space="1" w:color="auto"/>
          <w:between w:val="single" w:sz="4" w:space="1" w:color="auto"/>
        </w:pBdr>
        <w:rPr>
          <w:rFonts w:ascii="Cambria" w:hAnsi="Cambria"/>
        </w:rPr>
      </w:pPr>
    </w:p>
    <w:p w14:paraId="136BE497" w14:textId="77777777" w:rsidR="00132877" w:rsidRPr="00C41BD2" w:rsidRDefault="00132877" w:rsidP="00A76279">
      <w:pPr>
        <w:pStyle w:val="ListParagraph"/>
        <w:pBdr>
          <w:bottom w:val="single" w:sz="4" w:space="1" w:color="auto"/>
          <w:between w:val="single" w:sz="4" w:space="1" w:color="auto"/>
        </w:pBdr>
        <w:spacing w:after="0"/>
        <w:rPr>
          <w:rFonts w:ascii="Cambria" w:hAnsi="Cambria"/>
        </w:rPr>
      </w:pPr>
    </w:p>
    <w:p w14:paraId="375C3147" w14:textId="77777777" w:rsidR="00C41BD2" w:rsidRPr="005060B9" w:rsidRDefault="00C41BD2" w:rsidP="00A76279">
      <w:pPr>
        <w:pBdr>
          <w:bottom w:val="single" w:sz="4" w:space="1" w:color="auto"/>
          <w:between w:val="single" w:sz="4" w:space="1" w:color="auto"/>
        </w:pBdr>
        <w:ind w:left="720"/>
        <w:rPr>
          <w:rFonts w:ascii="Cambria" w:hAnsi="Cambria"/>
          <w:sz w:val="28"/>
          <w:szCs w:val="28"/>
        </w:rPr>
      </w:pPr>
    </w:p>
    <w:sectPr w:rsidR="00C41BD2" w:rsidRPr="005060B9" w:rsidSect="00DC0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F222C"/>
    <w:multiLevelType w:val="hybridMultilevel"/>
    <w:tmpl w:val="91003E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88"/>
    <w:rsid w:val="00064DDD"/>
    <w:rsid w:val="00081FF4"/>
    <w:rsid w:val="00094648"/>
    <w:rsid w:val="000B7B20"/>
    <w:rsid w:val="000C04BD"/>
    <w:rsid w:val="000D7C0C"/>
    <w:rsid w:val="000F18F4"/>
    <w:rsid w:val="000F1B92"/>
    <w:rsid w:val="00132877"/>
    <w:rsid w:val="0015156D"/>
    <w:rsid w:val="0015420A"/>
    <w:rsid w:val="00170ECC"/>
    <w:rsid w:val="00184E3F"/>
    <w:rsid w:val="001C0E30"/>
    <w:rsid w:val="001C1F54"/>
    <w:rsid w:val="00217A4B"/>
    <w:rsid w:val="002210FD"/>
    <w:rsid w:val="0023102D"/>
    <w:rsid w:val="002436E5"/>
    <w:rsid w:val="00255348"/>
    <w:rsid w:val="00261176"/>
    <w:rsid w:val="002B349C"/>
    <w:rsid w:val="002B5A6F"/>
    <w:rsid w:val="002B65A6"/>
    <w:rsid w:val="002F555F"/>
    <w:rsid w:val="00300E8C"/>
    <w:rsid w:val="00331079"/>
    <w:rsid w:val="003315D2"/>
    <w:rsid w:val="003447F5"/>
    <w:rsid w:val="003B772F"/>
    <w:rsid w:val="003F5B35"/>
    <w:rsid w:val="00416A44"/>
    <w:rsid w:val="00432DDA"/>
    <w:rsid w:val="004426E1"/>
    <w:rsid w:val="00452502"/>
    <w:rsid w:val="00485160"/>
    <w:rsid w:val="00491B4C"/>
    <w:rsid w:val="004A04D1"/>
    <w:rsid w:val="004A5569"/>
    <w:rsid w:val="004B274C"/>
    <w:rsid w:val="004B4E78"/>
    <w:rsid w:val="004C1A21"/>
    <w:rsid w:val="004C514D"/>
    <w:rsid w:val="004D4BDC"/>
    <w:rsid w:val="004E515F"/>
    <w:rsid w:val="004F1DDC"/>
    <w:rsid w:val="004F40E3"/>
    <w:rsid w:val="005060B9"/>
    <w:rsid w:val="0057163D"/>
    <w:rsid w:val="00595C4A"/>
    <w:rsid w:val="005C08E1"/>
    <w:rsid w:val="005C1400"/>
    <w:rsid w:val="005C2979"/>
    <w:rsid w:val="005F0A9A"/>
    <w:rsid w:val="006111CD"/>
    <w:rsid w:val="006533BD"/>
    <w:rsid w:val="00670E70"/>
    <w:rsid w:val="00673AAE"/>
    <w:rsid w:val="00695051"/>
    <w:rsid w:val="006A4D58"/>
    <w:rsid w:val="006B4D80"/>
    <w:rsid w:val="006B7E15"/>
    <w:rsid w:val="0072044B"/>
    <w:rsid w:val="0073566E"/>
    <w:rsid w:val="00740109"/>
    <w:rsid w:val="00742F4B"/>
    <w:rsid w:val="007514EC"/>
    <w:rsid w:val="007525FA"/>
    <w:rsid w:val="00753882"/>
    <w:rsid w:val="00761B48"/>
    <w:rsid w:val="00770F4C"/>
    <w:rsid w:val="00792815"/>
    <w:rsid w:val="007944EC"/>
    <w:rsid w:val="007A25FC"/>
    <w:rsid w:val="007C5AD7"/>
    <w:rsid w:val="007F3EF0"/>
    <w:rsid w:val="007F6E8B"/>
    <w:rsid w:val="008115E4"/>
    <w:rsid w:val="00827DBD"/>
    <w:rsid w:val="00866329"/>
    <w:rsid w:val="00890387"/>
    <w:rsid w:val="008E066E"/>
    <w:rsid w:val="008F5AB2"/>
    <w:rsid w:val="009117BC"/>
    <w:rsid w:val="0091687B"/>
    <w:rsid w:val="00924990"/>
    <w:rsid w:val="00977E27"/>
    <w:rsid w:val="009A4A7A"/>
    <w:rsid w:val="009C7BC6"/>
    <w:rsid w:val="009E105A"/>
    <w:rsid w:val="00A05A85"/>
    <w:rsid w:val="00A45A3F"/>
    <w:rsid w:val="00A52E5C"/>
    <w:rsid w:val="00A6321F"/>
    <w:rsid w:val="00A71A9F"/>
    <w:rsid w:val="00A76279"/>
    <w:rsid w:val="00A77D87"/>
    <w:rsid w:val="00A86D9E"/>
    <w:rsid w:val="00A922B4"/>
    <w:rsid w:val="00AB153E"/>
    <w:rsid w:val="00AB2133"/>
    <w:rsid w:val="00AB630C"/>
    <w:rsid w:val="00AD496F"/>
    <w:rsid w:val="00AE7AB6"/>
    <w:rsid w:val="00B135E1"/>
    <w:rsid w:val="00B52E02"/>
    <w:rsid w:val="00B56B11"/>
    <w:rsid w:val="00B771E8"/>
    <w:rsid w:val="00B83BCB"/>
    <w:rsid w:val="00BB44BD"/>
    <w:rsid w:val="00BC3433"/>
    <w:rsid w:val="00BD261F"/>
    <w:rsid w:val="00C05D6B"/>
    <w:rsid w:val="00C26AEC"/>
    <w:rsid w:val="00C3080E"/>
    <w:rsid w:val="00C30C6A"/>
    <w:rsid w:val="00C339AB"/>
    <w:rsid w:val="00C37E28"/>
    <w:rsid w:val="00C41BD2"/>
    <w:rsid w:val="00C4232B"/>
    <w:rsid w:val="00C762C7"/>
    <w:rsid w:val="00C97692"/>
    <w:rsid w:val="00CA241B"/>
    <w:rsid w:val="00CD62E8"/>
    <w:rsid w:val="00CE5E4F"/>
    <w:rsid w:val="00CF150F"/>
    <w:rsid w:val="00CF4DFF"/>
    <w:rsid w:val="00D213D8"/>
    <w:rsid w:val="00D36CD5"/>
    <w:rsid w:val="00D650E5"/>
    <w:rsid w:val="00D87397"/>
    <w:rsid w:val="00DC0F88"/>
    <w:rsid w:val="00E16555"/>
    <w:rsid w:val="00ED7C40"/>
    <w:rsid w:val="00EE6CDB"/>
    <w:rsid w:val="00EF4BB3"/>
    <w:rsid w:val="00F266B3"/>
    <w:rsid w:val="00F26B78"/>
    <w:rsid w:val="00F45AA5"/>
    <w:rsid w:val="00F56A0A"/>
    <w:rsid w:val="00FA5C8C"/>
    <w:rsid w:val="00FC529C"/>
    <w:rsid w:val="00FE7F7C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8ED59"/>
  <w15:chartTrackingRefBased/>
  <w15:docId w15:val="{79C50A02-0649-4DB7-9466-C32CF84A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F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F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DD1F-A2AD-415C-AADC-8B71A6C3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taggart</dc:creator>
  <cp:keywords/>
  <dc:description/>
  <cp:lastModifiedBy>Meagan taggart</cp:lastModifiedBy>
  <cp:revision>139</cp:revision>
  <dcterms:created xsi:type="dcterms:W3CDTF">2024-05-21T00:24:00Z</dcterms:created>
  <dcterms:modified xsi:type="dcterms:W3CDTF">2024-05-21T07:34:00Z</dcterms:modified>
</cp:coreProperties>
</file>